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3C" w:rsidRDefault="00CB78D7">
      <w:r>
        <w:t>24.03.2020 r.</w:t>
      </w:r>
    </w:p>
    <w:p w:rsidR="00CB78D7" w:rsidRDefault="00CB78D7" w:rsidP="003B116A">
      <w:pPr>
        <w:jc w:val="both"/>
      </w:pPr>
      <w:r>
        <w:t>Temat: Sejm Wielki i Konstytucja 3 Maja.</w:t>
      </w:r>
    </w:p>
    <w:p w:rsidR="00CB78D7" w:rsidRDefault="00CB78D7" w:rsidP="003B116A">
      <w:pPr>
        <w:pStyle w:val="Akapitzlist"/>
        <w:numPr>
          <w:ilvl w:val="0"/>
          <w:numId w:val="1"/>
        </w:numPr>
        <w:jc w:val="both"/>
      </w:pPr>
      <w:r>
        <w:t>Sejm Wielki:</w:t>
      </w:r>
    </w:p>
    <w:p w:rsidR="00CB78D7" w:rsidRDefault="00CB78D7" w:rsidP="003B116A">
      <w:pPr>
        <w:pStyle w:val="Akapitzlist"/>
        <w:jc w:val="both"/>
      </w:pPr>
      <w:r>
        <w:t xml:space="preserve">W związku z trudną sytuacją w państwie wzrastała liczba zwolenników reform. Liczyli, że sejm wprowadzi jakieś zmiany. Został on zwołany </w:t>
      </w:r>
      <w:r w:rsidR="003B116A">
        <w:t xml:space="preserve">                    </w:t>
      </w:r>
      <w:r>
        <w:t xml:space="preserve">w </w:t>
      </w:r>
      <w:r w:rsidRPr="009336E2">
        <w:rPr>
          <w:color w:val="FF0000"/>
        </w:rPr>
        <w:t>1788 r.</w:t>
      </w:r>
      <w:r>
        <w:t xml:space="preserve"> i ostatecznie potrwał do </w:t>
      </w:r>
      <w:r w:rsidRPr="009336E2">
        <w:rPr>
          <w:color w:val="FF0000"/>
        </w:rPr>
        <w:t>1792 r.</w:t>
      </w:r>
      <w:r>
        <w:t xml:space="preserve"> (dlatego nazywany Sejmem wielkim lub Czteroletnim),</w:t>
      </w:r>
    </w:p>
    <w:p w:rsidR="00CB78D7" w:rsidRDefault="00CB78D7" w:rsidP="003B116A">
      <w:pPr>
        <w:pStyle w:val="Akapitzlist"/>
        <w:numPr>
          <w:ilvl w:val="0"/>
          <w:numId w:val="2"/>
        </w:numPr>
        <w:jc w:val="both"/>
      </w:pPr>
      <w:r>
        <w:t xml:space="preserve">marszałkiem został </w:t>
      </w:r>
      <w:r w:rsidRPr="009336E2">
        <w:rPr>
          <w:u w:val="single"/>
        </w:rPr>
        <w:t>Stanisław Małachowski,</w:t>
      </w:r>
    </w:p>
    <w:p w:rsidR="00CB78D7" w:rsidRDefault="00CB78D7" w:rsidP="003B116A">
      <w:pPr>
        <w:pStyle w:val="Akapitzlist"/>
        <w:numPr>
          <w:ilvl w:val="0"/>
          <w:numId w:val="2"/>
        </w:numPr>
        <w:jc w:val="both"/>
      </w:pPr>
      <w:r>
        <w:t xml:space="preserve"> udało się zatwierdzić:</w:t>
      </w:r>
    </w:p>
    <w:p w:rsidR="00CB78D7" w:rsidRDefault="00CB78D7" w:rsidP="003B116A">
      <w:pPr>
        <w:pStyle w:val="Akapitzlist"/>
        <w:numPr>
          <w:ilvl w:val="0"/>
          <w:numId w:val="3"/>
        </w:numPr>
        <w:jc w:val="both"/>
      </w:pPr>
      <w:r>
        <w:t>zwiększenie armii do 100 tys.,</w:t>
      </w:r>
    </w:p>
    <w:p w:rsidR="00CB78D7" w:rsidRDefault="00CB78D7" w:rsidP="003B116A">
      <w:pPr>
        <w:pStyle w:val="Akapitzlist"/>
        <w:numPr>
          <w:ilvl w:val="0"/>
          <w:numId w:val="3"/>
        </w:numPr>
        <w:jc w:val="both"/>
      </w:pPr>
      <w:r>
        <w:t>podatek na szlachtę i duchowieństwo,</w:t>
      </w:r>
    </w:p>
    <w:p w:rsidR="00CB78D7" w:rsidRDefault="00CB78D7" w:rsidP="003B116A">
      <w:pPr>
        <w:pStyle w:val="Akapitzlist"/>
        <w:numPr>
          <w:ilvl w:val="0"/>
          <w:numId w:val="3"/>
        </w:numPr>
        <w:jc w:val="both"/>
      </w:pPr>
      <w:r>
        <w:t>„Prawo o miastach”.</w:t>
      </w:r>
    </w:p>
    <w:p w:rsidR="00CB78D7" w:rsidRDefault="00CB78D7" w:rsidP="003B116A">
      <w:pPr>
        <w:pStyle w:val="Akapitzlist"/>
        <w:numPr>
          <w:ilvl w:val="0"/>
          <w:numId w:val="1"/>
        </w:numPr>
        <w:jc w:val="both"/>
      </w:pPr>
      <w:r>
        <w:t>Konstytucja:</w:t>
      </w:r>
    </w:p>
    <w:p w:rsidR="00CB78D7" w:rsidRPr="009336E2" w:rsidRDefault="00CB78D7" w:rsidP="003B116A">
      <w:pPr>
        <w:pStyle w:val="Akapitzlist"/>
        <w:jc w:val="both"/>
        <w:rPr>
          <w:color w:val="FF0000"/>
        </w:rPr>
      </w:pPr>
      <w:r w:rsidRPr="009336E2">
        <w:rPr>
          <w:u w:val="single"/>
        </w:rPr>
        <w:t>Stanisław Małachowski, Hugo Kołłątaj, Ignacy Potocki i król Stanisław August Poniatowski</w:t>
      </w:r>
      <w:r>
        <w:t xml:space="preserve"> opracowali projekt, konstytucja została uchwalona </w:t>
      </w:r>
      <w:r w:rsidR="009336E2">
        <w:t xml:space="preserve">              </w:t>
      </w:r>
      <w:r w:rsidRPr="009336E2">
        <w:rPr>
          <w:color w:val="FF0000"/>
        </w:rPr>
        <w:t>3 maja 1791 r.:</w:t>
      </w:r>
    </w:p>
    <w:p w:rsidR="00CB78D7" w:rsidRDefault="00CB78D7" w:rsidP="003B116A">
      <w:pPr>
        <w:pStyle w:val="Akapitzlist"/>
        <w:numPr>
          <w:ilvl w:val="0"/>
          <w:numId w:val="4"/>
        </w:numPr>
        <w:jc w:val="both"/>
      </w:pPr>
      <w:r>
        <w:t>zniesienie wolnej elekcji i liberum veto,</w:t>
      </w:r>
    </w:p>
    <w:p w:rsidR="00CB78D7" w:rsidRDefault="00CB78D7" w:rsidP="003B116A">
      <w:pPr>
        <w:pStyle w:val="Akapitzlist"/>
        <w:numPr>
          <w:ilvl w:val="0"/>
          <w:numId w:val="4"/>
        </w:numPr>
        <w:jc w:val="both"/>
      </w:pPr>
      <w:r>
        <w:t>dziedziczenie tronu,</w:t>
      </w:r>
    </w:p>
    <w:p w:rsidR="00CB78D7" w:rsidRDefault="00CB78D7" w:rsidP="003B116A">
      <w:pPr>
        <w:pStyle w:val="Akapitzlist"/>
        <w:numPr>
          <w:ilvl w:val="0"/>
          <w:numId w:val="4"/>
        </w:numPr>
        <w:jc w:val="both"/>
      </w:pPr>
      <w:r>
        <w:t>jedno państwo z Polski i Litwy: Rzeczpospolita Polska</w:t>
      </w:r>
      <w:r w:rsidR="00C065D5">
        <w:t>,</w:t>
      </w:r>
    </w:p>
    <w:p w:rsidR="00C065D5" w:rsidRDefault="00C065D5" w:rsidP="003B116A">
      <w:pPr>
        <w:pStyle w:val="Akapitzlist"/>
        <w:numPr>
          <w:ilvl w:val="0"/>
          <w:numId w:val="4"/>
        </w:numPr>
        <w:jc w:val="both"/>
      </w:pPr>
      <w:r>
        <w:t>trójpodział władzy: sejm + król i Straż Praw</w:t>
      </w:r>
      <w:r w:rsidR="009336E2">
        <w:t xml:space="preserve"> (rząd)</w:t>
      </w:r>
      <w:r>
        <w:t xml:space="preserve"> + sądy,</w:t>
      </w:r>
    </w:p>
    <w:p w:rsidR="00C065D5" w:rsidRDefault="00C065D5" w:rsidP="003B116A">
      <w:pPr>
        <w:pStyle w:val="Akapitzlist"/>
        <w:numPr>
          <w:ilvl w:val="0"/>
          <w:numId w:val="4"/>
        </w:numPr>
        <w:jc w:val="both"/>
      </w:pPr>
      <w:r>
        <w:t>obietnica poprawy sytuacji chłopów,</w:t>
      </w:r>
    </w:p>
    <w:p w:rsidR="00C065D5" w:rsidRDefault="00C065D5" w:rsidP="003B116A">
      <w:pPr>
        <w:pStyle w:val="Akapitzlist"/>
        <w:numPr>
          <w:ilvl w:val="0"/>
          <w:numId w:val="4"/>
        </w:numPr>
        <w:jc w:val="both"/>
      </w:pPr>
      <w:r>
        <w:t>ograniczenie praw gołoty (by magnaci nie mogli ich przekupywać).</w:t>
      </w:r>
    </w:p>
    <w:p w:rsidR="00C065D5" w:rsidRDefault="00C065D5" w:rsidP="003B116A">
      <w:pPr>
        <w:pStyle w:val="Akapitzlist"/>
        <w:numPr>
          <w:ilvl w:val="0"/>
          <w:numId w:val="1"/>
        </w:numPr>
        <w:jc w:val="both"/>
      </w:pPr>
      <w:r>
        <w:t>Sprzeciw części szlachty – konfederacja targowicka:</w:t>
      </w:r>
    </w:p>
    <w:p w:rsidR="00C065D5" w:rsidRDefault="00C065D5" w:rsidP="003B116A">
      <w:pPr>
        <w:pStyle w:val="Akapitzlist"/>
        <w:jc w:val="both"/>
      </w:pPr>
      <w:r>
        <w:t xml:space="preserve">Część magnatów na czele z </w:t>
      </w:r>
      <w:r w:rsidRPr="009336E2">
        <w:rPr>
          <w:u w:val="single"/>
        </w:rPr>
        <w:t>Stanisławem Szczęsnym Potockim, Franciszkiem Ksawerym Branickim i Sewerynem Rzewuskim</w:t>
      </w:r>
      <w:r w:rsidR="009336E2">
        <w:rPr>
          <w:u w:val="single"/>
        </w:rPr>
        <w:t xml:space="preserve">                                </w:t>
      </w:r>
      <w:r>
        <w:t xml:space="preserve"> w porozumieniu z carycą Katarzyna II zawiązała konfederację. Ogłosili ją </w:t>
      </w:r>
      <w:r w:rsidR="009336E2">
        <w:t xml:space="preserve">          </w:t>
      </w:r>
      <w:r>
        <w:t xml:space="preserve">w </w:t>
      </w:r>
      <w:r w:rsidRPr="009336E2">
        <w:rPr>
          <w:color w:val="FF0000"/>
        </w:rPr>
        <w:t>Targowicy</w:t>
      </w:r>
      <w:r w:rsidR="009336E2">
        <w:rPr>
          <w:color w:val="FF0000"/>
        </w:rPr>
        <w:t xml:space="preserve"> w 1792 r</w:t>
      </w:r>
      <w:r>
        <w:t xml:space="preserve">. Poprosili o „pomoc” 100 – tysięczną armię rosyjską. Polacy (60 tys.)zwyciężyli np. </w:t>
      </w:r>
      <w:r w:rsidRPr="009336E2">
        <w:rPr>
          <w:color w:val="FF0000"/>
        </w:rPr>
        <w:t>pod Zieleńcami, Dubienką</w:t>
      </w:r>
      <w:r>
        <w:t>. Caryca zagroziła rozbiorem. Król kazał zakończyć waliki i poparł targowiczan.</w:t>
      </w:r>
    </w:p>
    <w:p w:rsidR="003B116A" w:rsidRDefault="003B116A" w:rsidP="003B116A">
      <w:pPr>
        <w:pStyle w:val="Akapitzlist"/>
        <w:jc w:val="both"/>
      </w:pPr>
    </w:p>
    <w:p w:rsidR="003B116A" w:rsidRDefault="003B116A" w:rsidP="003B116A">
      <w:pPr>
        <w:pStyle w:val="Akapitzlist"/>
        <w:jc w:val="both"/>
      </w:pPr>
    </w:p>
    <w:p w:rsidR="00C065D5" w:rsidRDefault="00C065D5" w:rsidP="003B116A">
      <w:pPr>
        <w:pStyle w:val="Akapitzlist"/>
        <w:numPr>
          <w:ilvl w:val="0"/>
          <w:numId w:val="1"/>
        </w:numPr>
        <w:jc w:val="both"/>
      </w:pPr>
      <w:r>
        <w:lastRenderedPageBreak/>
        <w:t>II rozbiór Polski:</w:t>
      </w:r>
    </w:p>
    <w:p w:rsidR="00C065D5" w:rsidRPr="009336E2" w:rsidRDefault="009336E2" w:rsidP="003B116A">
      <w:pPr>
        <w:pStyle w:val="Akapitzlist"/>
        <w:numPr>
          <w:ilvl w:val="0"/>
          <w:numId w:val="5"/>
        </w:numPr>
        <w:jc w:val="both"/>
        <w:rPr>
          <w:color w:val="FF0000"/>
        </w:rPr>
      </w:pPr>
      <w:r w:rsidRPr="009336E2">
        <w:rPr>
          <w:color w:val="FF0000"/>
        </w:rPr>
        <w:t>1793 r.</w:t>
      </w:r>
    </w:p>
    <w:p w:rsidR="009336E2" w:rsidRDefault="009336E2" w:rsidP="003B116A">
      <w:pPr>
        <w:pStyle w:val="Akapitzlist"/>
        <w:numPr>
          <w:ilvl w:val="0"/>
          <w:numId w:val="5"/>
        </w:numPr>
        <w:jc w:val="both"/>
      </w:pPr>
      <w:r>
        <w:t>Rosja – ziemie białoruski, ukraińskie i Podole,</w:t>
      </w:r>
    </w:p>
    <w:p w:rsidR="009336E2" w:rsidRDefault="009336E2" w:rsidP="003B116A">
      <w:pPr>
        <w:pStyle w:val="Akapitzlist"/>
        <w:numPr>
          <w:ilvl w:val="0"/>
          <w:numId w:val="5"/>
        </w:numPr>
        <w:jc w:val="both"/>
      </w:pPr>
      <w:r>
        <w:t>Prusy – Wielkopolska, część Mazowsza, Gdańsk i Toruń,</w:t>
      </w:r>
    </w:p>
    <w:p w:rsidR="009336E2" w:rsidRDefault="009336E2" w:rsidP="003B116A">
      <w:pPr>
        <w:pStyle w:val="Akapitzlist"/>
        <w:numPr>
          <w:ilvl w:val="0"/>
          <w:numId w:val="5"/>
        </w:numPr>
        <w:jc w:val="both"/>
      </w:pPr>
      <w:r w:rsidRPr="009336E2">
        <w:rPr>
          <w:u w:val="single"/>
        </w:rPr>
        <w:t>sejm w Grodnie</w:t>
      </w:r>
      <w:r>
        <w:t xml:space="preserve"> zatwierdził rozbiór i zniósł większość reform Sejmu Wielkiego.</w:t>
      </w:r>
    </w:p>
    <w:p w:rsidR="009336E2" w:rsidRDefault="009336E2" w:rsidP="003B116A">
      <w:pPr>
        <w:jc w:val="both"/>
      </w:pPr>
      <w:r w:rsidRPr="009336E2">
        <w:rPr>
          <w:u w:val="single"/>
        </w:rPr>
        <w:t>Zadanie:</w:t>
      </w:r>
      <w:r>
        <w:t xml:space="preserve"> Wyjaśnij czego dotyczyło „Prawo o miastach” (podręcznik s. 169, lub inne źródło informacji).</w:t>
      </w:r>
    </w:p>
    <w:sectPr w:rsidR="009336E2" w:rsidSect="00CB78D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18C" w:rsidRDefault="000D418C" w:rsidP="009336E2">
      <w:pPr>
        <w:spacing w:after="0" w:line="240" w:lineRule="auto"/>
      </w:pPr>
      <w:r>
        <w:separator/>
      </w:r>
    </w:p>
  </w:endnote>
  <w:endnote w:type="continuationSeparator" w:id="0">
    <w:p w:rsidR="000D418C" w:rsidRDefault="000D418C" w:rsidP="0093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18C" w:rsidRDefault="000D418C" w:rsidP="009336E2">
      <w:pPr>
        <w:spacing w:after="0" w:line="240" w:lineRule="auto"/>
      </w:pPr>
      <w:r>
        <w:separator/>
      </w:r>
    </w:p>
  </w:footnote>
  <w:footnote w:type="continuationSeparator" w:id="0">
    <w:p w:rsidR="000D418C" w:rsidRDefault="000D418C" w:rsidP="0093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FDB"/>
    <w:multiLevelType w:val="hybridMultilevel"/>
    <w:tmpl w:val="5D143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546B3"/>
    <w:multiLevelType w:val="hybridMultilevel"/>
    <w:tmpl w:val="2D2A01DC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852269"/>
    <w:multiLevelType w:val="hybridMultilevel"/>
    <w:tmpl w:val="7C623D18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B71094"/>
    <w:multiLevelType w:val="hybridMultilevel"/>
    <w:tmpl w:val="847C0DEC"/>
    <w:lvl w:ilvl="0" w:tplc="954E4F48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5E900BCE"/>
    <w:multiLevelType w:val="hybridMultilevel"/>
    <w:tmpl w:val="0924F48A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8D7"/>
    <w:rsid w:val="000D418C"/>
    <w:rsid w:val="003B116A"/>
    <w:rsid w:val="00517833"/>
    <w:rsid w:val="0052763C"/>
    <w:rsid w:val="009336E2"/>
    <w:rsid w:val="00C065D5"/>
    <w:rsid w:val="00CB78D7"/>
    <w:rsid w:val="00D03F3A"/>
    <w:rsid w:val="00D9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8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6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6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6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2020-03-23T11:02:00Z</dcterms:created>
  <dcterms:modified xsi:type="dcterms:W3CDTF">2020-03-23T12:38:00Z</dcterms:modified>
</cp:coreProperties>
</file>